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B1A89" w14:textId="77777777" w:rsidR="00A54CC4" w:rsidRDefault="00A54CC4" w:rsidP="00A54CC4">
      <w:pPr>
        <w:rPr>
          <w:rFonts w:ascii="Arial" w:eastAsia="Times New Roman" w:hAnsi="Arial" w:cs="Arial"/>
          <w:b/>
          <w:bCs/>
          <w:sz w:val="32"/>
          <w:szCs w:val="32"/>
          <w:lang w:eastAsia="en-GB"/>
        </w:rPr>
      </w:pPr>
      <w:r>
        <w:rPr>
          <w:rFonts w:ascii="Arial" w:eastAsia="Times New Roman" w:hAnsi="Arial" w:cs="Arial"/>
          <w:noProof/>
          <w:lang w:eastAsia="en-GB"/>
        </w:rPr>
        <w:drawing>
          <wp:anchor distT="0" distB="0" distL="114300" distR="114300" simplePos="0" relativeHeight="251658240" behindDoc="1" locked="0" layoutInCell="1" allowOverlap="1" wp14:anchorId="47F246DE" wp14:editId="0CFE43B4">
            <wp:simplePos x="0" y="0"/>
            <wp:positionH relativeFrom="column">
              <wp:posOffset>4895850</wp:posOffset>
            </wp:positionH>
            <wp:positionV relativeFrom="paragraph">
              <wp:posOffset>5080</wp:posOffset>
            </wp:positionV>
            <wp:extent cx="1316990" cy="944880"/>
            <wp:effectExtent l="0" t="0" r="0" b="7620"/>
            <wp:wrapTight wrapText="bothSides">
              <wp:wrapPolygon edited="0">
                <wp:start x="0" y="0"/>
                <wp:lineTo x="0" y="21339"/>
                <wp:lineTo x="21246" y="21339"/>
                <wp:lineTo x="21246" y="0"/>
                <wp:lineTo x="0" y="0"/>
              </wp:wrapPolygon>
            </wp:wrapTight>
            <wp:docPr id="478141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16990" cy="944880"/>
                    </a:xfrm>
                    <a:prstGeom prst="rect">
                      <a:avLst/>
                    </a:prstGeom>
                    <a:noFill/>
                  </pic:spPr>
                </pic:pic>
              </a:graphicData>
            </a:graphic>
          </wp:anchor>
        </w:drawing>
      </w:r>
    </w:p>
    <w:p w14:paraId="79BBE260" w14:textId="6EB02868" w:rsidR="00AA17B6" w:rsidRPr="00A54CC4" w:rsidRDefault="00B526F6" w:rsidP="0049549F">
      <w:pPr>
        <w:spacing w:after="180"/>
        <w:rPr>
          <w:rFonts w:ascii="Arial" w:eastAsia="Times New Roman" w:hAnsi="Arial" w:cs="Arial"/>
          <w:b/>
          <w:bCs/>
          <w:sz w:val="32"/>
          <w:szCs w:val="32"/>
          <w:lang w:eastAsia="en-GB"/>
        </w:rPr>
      </w:pPr>
      <w:r w:rsidRPr="00A54CC4">
        <w:rPr>
          <w:rFonts w:ascii="Arial" w:eastAsia="Times New Roman" w:hAnsi="Arial" w:cs="Arial"/>
          <w:b/>
          <w:bCs/>
          <w:sz w:val="32"/>
          <w:szCs w:val="32"/>
          <w:lang w:eastAsia="en-GB"/>
        </w:rPr>
        <w:t>Har</w:t>
      </w:r>
      <w:r w:rsidR="00A54CC4" w:rsidRPr="00A54CC4">
        <w:rPr>
          <w:rFonts w:ascii="Arial" w:eastAsia="Times New Roman" w:hAnsi="Arial" w:cs="Arial"/>
          <w:b/>
          <w:bCs/>
          <w:sz w:val="32"/>
          <w:szCs w:val="32"/>
          <w:lang w:eastAsia="en-GB"/>
        </w:rPr>
        <w:t>assment and Bull</w:t>
      </w:r>
      <w:r w:rsidRPr="00A54CC4">
        <w:rPr>
          <w:rFonts w:ascii="Arial" w:eastAsia="Times New Roman" w:hAnsi="Arial" w:cs="Arial"/>
          <w:b/>
          <w:bCs/>
          <w:sz w:val="32"/>
          <w:szCs w:val="32"/>
          <w:lang w:eastAsia="en-GB"/>
        </w:rPr>
        <w:t>ying Policy and Procedures for Core Staff, Associate Tutors and Students</w:t>
      </w:r>
    </w:p>
    <w:p w14:paraId="3AC18F58" w14:textId="77777777" w:rsidR="00FE2D69" w:rsidRDefault="00FE2D69" w:rsidP="0049549F">
      <w:pPr>
        <w:spacing w:after="180"/>
        <w:rPr>
          <w:rFonts w:ascii="Arial" w:eastAsia="Times New Roman" w:hAnsi="Arial" w:cs="Arial"/>
          <w:lang w:eastAsia="en-GB"/>
        </w:rPr>
      </w:pPr>
    </w:p>
    <w:p w14:paraId="608A0196" w14:textId="5ABC6206" w:rsidR="00855F8B" w:rsidRDefault="0049549F" w:rsidP="00855F8B">
      <w:pPr>
        <w:spacing w:after="180"/>
        <w:rPr>
          <w:rFonts w:ascii="Arial" w:eastAsia="Times New Roman" w:hAnsi="Arial" w:cs="Arial"/>
          <w:lang w:eastAsia="en-GB"/>
        </w:rPr>
      </w:pPr>
      <w:r w:rsidRPr="00F33C8B">
        <w:rPr>
          <w:rFonts w:ascii="Arial" w:eastAsia="Times New Roman" w:hAnsi="Arial" w:cs="Arial"/>
          <w:lang w:eastAsia="en-GB"/>
        </w:rPr>
        <w:t xml:space="preserve">This policy relates to all core staff (staff), associate tutors (tutors), students and others involved with the training programmes of the South Central TEI (SCTEI). It has been </w:t>
      </w:r>
      <w:r>
        <w:rPr>
          <w:rFonts w:ascii="Arial" w:eastAsia="Times New Roman" w:hAnsi="Arial" w:cs="Arial"/>
          <w:lang w:eastAsia="en-GB"/>
        </w:rPr>
        <w:t xml:space="preserve">applied </w:t>
      </w:r>
      <w:r w:rsidRPr="00F33C8B">
        <w:rPr>
          <w:rFonts w:ascii="Arial" w:eastAsia="Times New Roman" w:hAnsi="Arial" w:cs="Arial"/>
          <w:lang w:eastAsia="en-GB"/>
        </w:rPr>
        <w:t>to support the development of a training environment in which harassment, discrimination and bullying are known to be unacceptable and where individuals have the confidence to complain, without fear of reprisals, in the knowledge that their concerns will be dealt with appropriately and fairly.</w:t>
      </w:r>
    </w:p>
    <w:p w14:paraId="5E197D71" w14:textId="77777777" w:rsidR="00FE71D7" w:rsidRDefault="0049549F" w:rsidP="00FE71D7">
      <w:pPr>
        <w:spacing w:after="180"/>
        <w:rPr>
          <w:rFonts w:ascii="Arial" w:eastAsia="Times New Roman" w:hAnsi="Arial" w:cs="Arial"/>
          <w:lang w:eastAsia="en-GB"/>
        </w:rPr>
      </w:pPr>
      <w:r w:rsidRPr="00F33C8B">
        <w:rPr>
          <w:rFonts w:ascii="Arial" w:eastAsia="Times New Roman" w:hAnsi="Arial" w:cs="Arial"/>
          <w:lang w:eastAsia="en-GB"/>
        </w:rPr>
        <w:t xml:space="preserve">SCTEI is fully committed to the development of positive policies and procedures to eliminate discrimination and actively promote equality of opportunity for staff, tutors and students. We believe that where respect for diversity and equality of opportunity exists, all work in a more rewarding and less stressful environment; one where discrimination, prejudice and </w:t>
      </w:r>
      <w:r w:rsidRPr="0049549F">
        <w:rPr>
          <w:rFonts w:ascii="Arial" w:eastAsia="Times New Roman" w:hAnsi="Arial" w:cs="Arial"/>
          <w:lang w:eastAsia="en-GB"/>
        </w:rPr>
        <w:t>harassment are not accepted, and one more likely to enhance performance and achievement, allowing all members of our SCTEI community to fully utilise their skills and talents and achieve their full potential.</w:t>
      </w:r>
    </w:p>
    <w:p w14:paraId="31B22786" w14:textId="469960C0" w:rsidR="000F31C4" w:rsidRDefault="000F31C4" w:rsidP="00FE71D7">
      <w:pPr>
        <w:spacing w:after="180"/>
        <w:rPr>
          <w:rFonts w:ascii="Arial" w:eastAsia="Times New Roman" w:hAnsi="Arial" w:cs="Arial"/>
          <w:lang w:eastAsia="en-GB"/>
        </w:rPr>
      </w:pPr>
      <w:r w:rsidRPr="000F31C4">
        <w:rPr>
          <w:rFonts w:ascii="Arial" w:eastAsia="Times New Roman" w:hAnsi="Arial" w:cs="Arial"/>
          <w:lang w:eastAsia="en-GB"/>
        </w:rPr>
        <w:t>Given their embeddedness within extant diocesan structures, Guildford, Oxford and Winchester Centres are responsible for the creation and implementation of harassment and bullying policies at the local level, including prevention, education, complaint handling, investigation, and resolution.</w:t>
      </w:r>
    </w:p>
    <w:p w14:paraId="7769C815" w14:textId="2B81ACA6" w:rsidR="00E66D87" w:rsidRPr="00E66D87" w:rsidRDefault="00E66D87" w:rsidP="00FE71D7">
      <w:pPr>
        <w:spacing w:after="180"/>
        <w:rPr>
          <w:rFonts w:ascii="Arial" w:eastAsia="Times New Roman" w:hAnsi="Arial" w:cs="Arial"/>
          <w:lang w:eastAsia="en-GB"/>
        </w:rPr>
      </w:pPr>
      <w:r w:rsidRPr="00E66D87">
        <w:rPr>
          <w:rFonts w:ascii="Arial" w:eastAsia="Times New Roman" w:hAnsi="Arial" w:cs="Arial"/>
          <w:b/>
          <w:bCs/>
          <w:lang w:eastAsia="en-GB"/>
        </w:rPr>
        <w:t>1. General Responsibility</w:t>
      </w:r>
    </w:p>
    <w:p w14:paraId="73BB1AD0" w14:textId="5E15AD90" w:rsidR="009261C9" w:rsidRDefault="00DD4102" w:rsidP="009261C9">
      <w:pPr>
        <w:spacing w:before="100" w:beforeAutospacing="1" w:after="100" w:afterAutospacing="1"/>
        <w:rPr>
          <w:rFonts w:ascii="Arial" w:eastAsia="Times New Roman" w:hAnsi="Arial" w:cs="Arial"/>
          <w:lang w:eastAsia="en-GB"/>
        </w:rPr>
      </w:pPr>
      <w:r>
        <w:rPr>
          <w:rFonts w:ascii="Arial" w:eastAsia="Times New Roman" w:hAnsi="Arial" w:cs="Arial"/>
          <w:lang w:eastAsia="en-GB"/>
        </w:rPr>
        <w:t>Each</w:t>
      </w:r>
      <w:r w:rsidR="00E66D87" w:rsidRPr="00E66D87">
        <w:rPr>
          <w:rFonts w:ascii="Arial" w:eastAsia="Times New Roman" w:hAnsi="Arial" w:cs="Arial"/>
          <w:lang w:eastAsia="en-GB"/>
        </w:rPr>
        <w:t xml:space="preserve"> local centre will be responsible for implementing and enforcing </w:t>
      </w:r>
      <w:r w:rsidR="0049549F" w:rsidRPr="0049549F">
        <w:rPr>
          <w:rFonts w:ascii="Arial" w:eastAsia="Times New Roman" w:hAnsi="Arial" w:cs="Arial"/>
          <w:lang w:eastAsia="en-GB"/>
        </w:rPr>
        <w:t>the</w:t>
      </w:r>
      <w:r w:rsidR="00F92367">
        <w:rPr>
          <w:rFonts w:ascii="Arial" w:eastAsia="Times New Roman" w:hAnsi="Arial" w:cs="Arial"/>
          <w:lang w:eastAsia="en-GB"/>
        </w:rPr>
        <w:t>ir</w:t>
      </w:r>
      <w:r w:rsidR="0049549F" w:rsidRPr="0049549F">
        <w:rPr>
          <w:rFonts w:ascii="Arial" w:eastAsia="Times New Roman" w:hAnsi="Arial" w:cs="Arial"/>
          <w:lang w:eastAsia="en-GB"/>
        </w:rPr>
        <w:t xml:space="preserve"> </w:t>
      </w:r>
      <w:r w:rsidR="00E66D87" w:rsidRPr="00E66D87">
        <w:rPr>
          <w:rFonts w:ascii="Arial" w:eastAsia="Times New Roman" w:hAnsi="Arial" w:cs="Arial"/>
          <w:lang w:eastAsia="en-GB"/>
        </w:rPr>
        <w:t>harassment and bullying policy, including the management of complaints, investigations, and appropriate follow-up actions.</w:t>
      </w:r>
    </w:p>
    <w:p w14:paraId="69B9A50D" w14:textId="2DA37B3A" w:rsidR="00E66D87" w:rsidRPr="009261C9" w:rsidRDefault="00E66D87" w:rsidP="009261C9">
      <w:pPr>
        <w:spacing w:before="100" w:beforeAutospacing="1" w:after="100" w:afterAutospacing="1"/>
        <w:rPr>
          <w:rFonts w:ascii="Arial" w:eastAsia="Times New Roman" w:hAnsi="Arial" w:cs="Arial"/>
          <w:lang w:eastAsia="en-GB"/>
        </w:rPr>
      </w:pPr>
      <w:r w:rsidRPr="00E66D87">
        <w:rPr>
          <w:rFonts w:ascii="Arial" w:eastAsia="Times New Roman" w:hAnsi="Arial" w:cs="Arial"/>
          <w:b/>
          <w:bCs/>
          <w:lang w:eastAsia="en-GB"/>
        </w:rPr>
        <w:t>2. For Complaint Handling</w:t>
      </w:r>
    </w:p>
    <w:p w14:paraId="4BC6115D" w14:textId="28A64219" w:rsidR="009261C9" w:rsidRDefault="00E66D87" w:rsidP="009261C9">
      <w:pPr>
        <w:spacing w:before="100" w:beforeAutospacing="1" w:after="100" w:afterAutospacing="1"/>
        <w:rPr>
          <w:rFonts w:ascii="Arial" w:eastAsia="Times New Roman" w:hAnsi="Arial" w:cs="Arial"/>
          <w:lang w:eastAsia="en-GB"/>
        </w:rPr>
      </w:pPr>
      <w:r w:rsidRPr="00E66D87">
        <w:rPr>
          <w:rFonts w:ascii="Arial" w:eastAsia="Times New Roman" w:hAnsi="Arial" w:cs="Arial"/>
          <w:lang w:eastAsia="en-GB"/>
        </w:rPr>
        <w:t xml:space="preserve">All complaints of harassment or bullying will be handled at the local centre level, in accordance with the procedures outlined in </w:t>
      </w:r>
      <w:r w:rsidR="00E10A73">
        <w:rPr>
          <w:rFonts w:ascii="Arial" w:eastAsia="Times New Roman" w:hAnsi="Arial" w:cs="Arial"/>
          <w:lang w:eastAsia="en-GB"/>
        </w:rPr>
        <w:t>that centre’s</w:t>
      </w:r>
      <w:r w:rsidRPr="00E66D87">
        <w:rPr>
          <w:rFonts w:ascii="Arial" w:eastAsia="Times New Roman" w:hAnsi="Arial" w:cs="Arial"/>
          <w:lang w:eastAsia="en-GB"/>
        </w:rPr>
        <w:t xml:space="preserve"> policy</w:t>
      </w:r>
      <w:r w:rsidR="009261C9">
        <w:rPr>
          <w:rFonts w:ascii="Arial" w:eastAsia="Times New Roman" w:hAnsi="Arial" w:cs="Arial"/>
          <w:lang w:eastAsia="en-GB"/>
        </w:rPr>
        <w:t>.</w:t>
      </w:r>
    </w:p>
    <w:p w14:paraId="540F6D6A" w14:textId="1964D181" w:rsidR="00E66D87" w:rsidRPr="009261C9" w:rsidRDefault="00E66D87" w:rsidP="009261C9">
      <w:pPr>
        <w:spacing w:before="100" w:beforeAutospacing="1" w:after="100" w:afterAutospacing="1"/>
        <w:rPr>
          <w:rFonts w:ascii="Arial" w:eastAsia="Times New Roman" w:hAnsi="Arial" w:cs="Arial"/>
          <w:lang w:eastAsia="en-GB"/>
        </w:rPr>
      </w:pPr>
      <w:r w:rsidRPr="00E66D87">
        <w:rPr>
          <w:rFonts w:ascii="Arial" w:eastAsia="Times New Roman" w:hAnsi="Arial" w:cs="Arial"/>
          <w:b/>
          <w:bCs/>
          <w:lang w:eastAsia="en-GB"/>
        </w:rPr>
        <w:t>3. For Prevention</w:t>
      </w:r>
      <w:r w:rsidR="0086025E">
        <w:rPr>
          <w:rFonts w:ascii="Arial" w:eastAsia="Times New Roman" w:hAnsi="Arial" w:cs="Arial"/>
          <w:b/>
          <w:bCs/>
          <w:lang w:eastAsia="en-GB"/>
        </w:rPr>
        <w:t xml:space="preserve">, </w:t>
      </w:r>
      <w:r w:rsidRPr="00E66D87">
        <w:rPr>
          <w:rFonts w:ascii="Arial" w:eastAsia="Times New Roman" w:hAnsi="Arial" w:cs="Arial"/>
          <w:b/>
          <w:bCs/>
          <w:lang w:eastAsia="en-GB"/>
        </w:rPr>
        <w:t>Awareness</w:t>
      </w:r>
      <w:r w:rsidR="0086025E">
        <w:rPr>
          <w:rFonts w:ascii="Arial" w:eastAsia="Times New Roman" w:hAnsi="Arial" w:cs="Arial"/>
          <w:b/>
          <w:bCs/>
          <w:lang w:eastAsia="en-GB"/>
        </w:rPr>
        <w:t xml:space="preserve"> and Training</w:t>
      </w:r>
    </w:p>
    <w:p w14:paraId="04026783" w14:textId="77777777" w:rsidR="009261C9" w:rsidRDefault="00E66D87" w:rsidP="009261C9">
      <w:pPr>
        <w:spacing w:before="100" w:beforeAutospacing="1" w:after="100" w:afterAutospacing="1"/>
        <w:rPr>
          <w:rFonts w:ascii="Arial" w:eastAsia="Times New Roman" w:hAnsi="Arial" w:cs="Arial"/>
          <w:lang w:eastAsia="en-GB"/>
        </w:rPr>
      </w:pPr>
      <w:r w:rsidRPr="00E66D87">
        <w:rPr>
          <w:rFonts w:ascii="Arial" w:eastAsia="Times New Roman" w:hAnsi="Arial" w:cs="Arial"/>
          <w:lang w:eastAsia="en-GB"/>
        </w:rPr>
        <w:t xml:space="preserve">The local centre is tasked with promoting awareness of this policy and ensuring that all staff, volunteers, and </w:t>
      </w:r>
      <w:r w:rsidR="009B6156">
        <w:rPr>
          <w:rFonts w:ascii="Arial" w:eastAsia="Times New Roman" w:hAnsi="Arial" w:cs="Arial"/>
          <w:lang w:eastAsia="en-GB"/>
        </w:rPr>
        <w:t xml:space="preserve">students </w:t>
      </w:r>
      <w:r w:rsidRPr="00E66D87">
        <w:rPr>
          <w:rFonts w:ascii="Arial" w:eastAsia="Times New Roman" w:hAnsi="Arial" w:cs="Arial"/>
          <w:lang w:eastAsia="en-GB"/>
        </w:rPr>
        <w:t xml:space="preserve">are </w:t>
      </w:r>
      <w:r w:rsidR="0086025E">
        <w:rPr>
          <w:rFonts w:ascii="Arial" w:eastAsia="Times New Roman" w:hAnsi="Arial" w:cs="Arial"/>
          <w:lang w:eastAsia="en-GB"/>
        </w:rPr>
        <w:t xml:space="preserve">trained and </w:t>
      </w:r>
      <w:r w:rsidRPr="00E66D87">
        <w:rPr>
          <w:rFonts w:ascii="Arial" w:eastAsia="Times New Roman" w:hAnsi="Arial" w:cs="Arial"/>
          <w:lang w:eastAsia="en-GB"/>
        </w:rPr>
        <w:t>informed of their rights and responsibilities.</w:t>
      </w:r>
    </w:p>
    <w:p w14:paraId="720D4636" w14:textId="0153B990" w:rsidR="00E66D87" w:rsidRPr="009261C9" w:rsidRDefault="00E66D87" w:rsidP="009261C9">
      <w:pPr>
        <w:spacing w:before="100" w:beforeAutospacing="1" w:after="100" w:afterAutospacing="1"/>
        <w:rPr>
          <w:rFonts w:ascii="Arial" w:eastAsia="Times New Roman" w:hAnsi="Arial" w:cs="Arial"/>
          <w:lang w:eastAsia="en-GB"/>
        </w:rPr>
      </w:pPr>
      <w:r w:rsidRPr="00E66D87">
        <w:rPr>
          <w:rFonts w:ascii="Arial" w:eastAsia="Times New Roman" w:hAnsi="Arial" w:cs="Arial"/>
          <w:b/>
          <w:bCs/>
          <w:lang w:eastAsia="en-GB"/>
        </w:rPr>
        <w:t>4. For Investigation and Action</w:t>
      </w:r>
    </w:p>
    <w:p w14:paraId="024B896C" w14:textId="0B16D12E" w:rsidR="00E66D87" w:rsidRPr="00E66D87" w:rsidRDefault="00E66D87" w:rsidP="00E66D87">
      <w:pPr>
        <w:spacing w:before="100" w:beforeAutospacing="1" w:after="100" w:afterAutospacing="1"/>
        <w:rPr>
          <w:rFonts w:ascii="Arial" w:eastAsia="Times New Roman" w:hAnsi="Arial" w:cs="Arial"/>
          <w:lang w:eastAsia="en-GB"/>
        </w:rPr>
      </w:pPr>
      <w:r w:rsidRPr="00E66D87">
        <w:rPr>
          <w:rFonts w:ascii="Arial" w:eastAsia="Times New Roman" w:hAnsi="Arial" w:cs="Arial"/>
          <w:lang w:eastAsia="en-GB"/>
        </w:rPr>
        <w:t>In the event of any reported incidents of harassment or bullying, the local centre will conduct a timely and impartial investigation</w:t>
      </w:r>
      <w:r w:rsidR="00421897">
        <w:rPr>
          <w:rFonts w:ascii="Arial" w:eastAsia="Times New Roman" w:hAnsi="Arial" w:cs="Arial"/>
          <w:lang w:eastAsia="en-GB"/>
        </w:rPr>
        <w:t xml:space="preserve"> according to t</w:t>
      </w:r>
      <w:r w:rsidR="0089159B">
        <w:rPr>
          <w:rFonts w:ascii="Arial" w:eastAsia="Times New Roman" w:hAnsi="Arial" w:cs="Arial"/>
          <w:lang w:eastAsia="en-GB"/>
        </w:rPr>
        <w:t>he local policy</w:t>
      </w:r>
      <w:r w:rsidRPr="00E66D87">
        <w:rPr>
          <w:rFonts w:ascii="Arial" w:eastAsia="Times New Roman" w:hAnsi="Arial" w:cs="Arial"/>
          <w:lang w:eastAsia="en-GB"/>
        </w:rPr>
        <w:t xml:space="preserve"> and take appropriate corrective measures as required.</w:t>
      </w:r>
    </w:p>
    <w:p w14:paraId="66433352" w14:textId="77777777" w:rsidR="00584EA5" w:rsidRDefault="00584EA5">
      <w:pPr>
        <w:rPr>
          <w:rFonts w:ascii="Arial" w:hAnsi="Arial" w:cs="Arial"/>
        </w:rPr>
      </w:pPr>
    </w:p>
    <w:p w14:paraId="18FB1092" w14:textId="4BA3CED9" w:rsidR="0007641D" w:rsidRPr="00FE71D7" w:rsidRDefault="00EA497F">
      <w:pPr>
        <w:rPr>
          <w:rFonts w:ascii="Arial" w:hAnsi="Arial" w:cs="Arial"/>
          <w:lang w:val="en-US"/>
        </w:rPr>
      </w:pPr>
      <w:r w:rsidRPr="00EA497F">
        <w:rPr>
          <w:rFonts w:ascii="Arial" w:hAnsi="Arial" w:cs="Arial"/>
        </w:rPr>
        <w:t xml:space="preserve">SCTEI </w:t>
      </w:r>
      <w:r w:rsidR="00AA17B6" w:rsidRPr="00EA497F">
        <w:rPr>
          <w:rFonts w:ascii="Arial" w:hAnsi="Arial" w:cs="Arial"/>
        </w:rPr>
        <w:t>reserves</w:t>
      </w:r>
      <w:r w:rsidRPr="00EA497F">
        <w:rPr>
          <w:rFonts w:ascii="Arial" w:hAnsi="Arial" w:cs="Arial"/>
        </w:rPr>
        <w:t xml:space="preserve"> the</w:t>
      </w:r>
      <w:r w:rsidR="00AA17B6">
        <w:rPr>
          <w:rFonts w:ascii="Arial" w:hAnsi="Arial" w:cs="Arial"/>
        </w:rPr>
        <w:t xml:space="preserve"> </w:t>
      </w:r>
      <w:r w:rsidRPr="00EA497F">
        <w:rPr>
          <w:rFonts w:ascii="Arial" w:hAnsi="Arial" w:cs="Arial"/>
        </w:rPr>
        <w:t xml:space="preserve">right to check </w:t>
      </w:r>
      <w:r w:rsidR="00AA17B6" w:rsidRPr="00EA497F">
        <w:rPr>
          <w:rFonts w:ascii="Arial" w:hAnsi="Arial" w:cs="Arial"/>
        </w:rPr>
        <w:t>these</w:t>
      </w:r>
      <w:r w:rsidRPr="00EA497F">
        <w:rPr>
          <w:rFonts w:ascii="Arial" w:hAnsi="Arial" w:cs="Arial"/>
        </w:rPr>
        <w:t xml:space="preserve"> policies are in place</w:t>
      </w:r>
      <w:r w:rsidR="00AA17B6">
        <w:rPr>
          <w:rFonts w:ascii="Arial" w:hAnsi="Arial" w:cs="Arial"/>
        </w:rPr>
        <w:t>.</w:t>
      </w:r>
    </w:p>
    <w:sectPr w:rsidR="0007641D" w:rsidRPr="00FE71D7" w:rsidSect="00FE2D6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CCC2D" w14:textId="77777777" w:rsidR="00AA17B6" w:rsidRDefault="00AA17B6" w:rsidP="00AA17B6">
      <w:r>
        <w:separator/>
      </w:r>
    </w:p>
  </w:endnote>
  <w:endnote w:type="continuationSeparator" w:id="0">
    <w:p w14:paraId="6C318497" w14:textId="77777777" w:rsidR="00AA17B6" w:rsidRDefault="00AA17B6" w:rsidP="00AA17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A88F0" w14:textId="1C6CBDC5" w:rsidR="00AA17B6" w:rsidRPr="00AA17B6" w:rsidRDefault="00AA17B6">
    <w:pPr>
      <w:pStyle w:val="Footer"/>
      <w:rPr>
        <w:lang w:val="en-US"/>
      </w:rPr>
    </w:pPr>
    <w:r>
      <w:rPr>
        <w:lang w:val="en-US"/>
      </w:rPr>
      <w:tab/>
    </w:r>
    <w:r>
      <w:rPr>
        <w:lang w:val="en-US"/>
      </w:rPr>
      <w:tab/>
    </w:r>
    <w:r w:rsidR="00BA3888">
      <w:rPr>
        <w:lang w:val="en-US"/>
      </w:rPr>
      <w:t>8</w:t>
    </w:r>
    <w:r w:rsidR="00647C2B">
      <w:rPr>
        <w:lang w:val="en-US"/>
      </w:rPr>
      <w:t xml:space="preserve"> September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70CC8" w14:textId="77777777" w:rsidR="00AA17B6" w:rsidRDefault="00AA17B6" w:rsidP="00AA17B6">
      <w:r>
        <w:separator/>
      </w:r>
    </w:p>
  </w:footnote>
  <w:footnote w:type="continuationSeparator" w:id="0">
    <w:p w14:paraId="707C07E0" w14:textId="77777777" w:rsidR="00AA17B6" w:rsidRDefault="00AA17B6" w:rsidP="00AA17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D87"/>
    <w:rsid w:val="0007641D"/>
    <w:rsid w:val="000F31C4"/>
    <w:rsid w:val="001A4505"/>
    <w:rsid w:val="001C41A9"/>
    <w:rsid w:val="001D43C0"/>
    <w:rsid w:val="002578FA"/>
    <w:rsid w:val="00421897"/>
    <w:rsid w:val="0049549F"/>
    <w:rsid w:val="005360E2"/>
    <w:rsid w:val="00584EA5"/>
    <w:rsid w:val="00647C2B"/>
    <w:rsid w:val="007A519B"/>
    <w:rsid w:val="00855F8B"/>
    <w:rsid w:val="0086025E"/>
    <w:rsid w:val="0089159B"/>
    <w:rsid w:val="009261C9"/>
    <w:rsid w:val="009B6156"/>
    <w:rsid w:val="00A54CC4"/>
    <w:rsid w:val="00AA17B6"/>
    <w:rsid w:val="00B526F6"/>
    <w:rsid w:val="00BA3888"/>
    <w:rsid w:val="00DD4102"/>
    <w:rsid w:val="00E10A73"/>
    <w:rsid w:val="00E15F0D"/>
    <w:rsid w:val="00E66D87"/>
    <w:rsid w:val="00EA497F"/>
    <w:rsid w:val="00F34D43"/>
    <w:rsid w:val="00F34F13"/>
    <w:rsid w:val="00F92367"/>
    <w:rsid w:val="00FE2D69"/>
    <w:rsid w:val="00FE6BFA"/>
    <w:rsid w:val="00FE71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A5691"/>
  <w15:chartTrackingRefBased/>
  <w15:docId w15:val="{64EDA8D2-7B64-4722-949B-C2EBEFDCF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6D87"/>
    <w:pPr>
      <w:spacing w:after="0" w:line="240" w:lineRule="auto"/>
    </w:pPr>
    <w:rPr>
      <w:kern w:val="0"/>
      <w:sz w:val="22"/>
      <w:szCs w:val="22"/>
      <w14:ligatures w14:val="none"/>
    </w:rPr>
  </w:style>
  <w:style w:type="paragraph" w:styleId="Heading1">
    <w:name w:val="heading 1"/>
    <w:basedOn w:val="Normal"/>
    <w:next w:val="Normal"/>
    <w:link w:val="Heading1Char"/>
    <w:uiPriority w:val="9"/>
    <w:qFormat/>
    <w:rsid w:val="00E66D8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66D8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66D87"/>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66D87"/>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66D87"/>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66D87"/>
    <w:pPr>
      <w:keepNext/>
      <w:keepLines/>
      <w:spacing w:before="4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66D87"/>
    <w:pPr>
      <w:keepNext/>
      <w:keepLines/>
      <w:spacing w:before="4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66D87"/>
    <w:pPr>
      <w:keepNext/>
      <w:keepLines/>
      <w:spacing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66D87"/>
    <w:pPr>
      <w:keepNext/>
      <w:keepLines/>
      <w:spacing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D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6D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6D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6D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6D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6D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6D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6D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6D87"/>
    <w:rPr>
      <w:rFonts w:eastAsiaTheme="majorEastAsia" w:cstheme="majorBidi"/>
      <w:color w:val="272727" w:themeColor="text1" w:themeTint="D8"/>
    </w:rPr>
  </w:style>
  <w:style w:type="paragraph" w:styleId="Title">
    <w:name w:val="Title"/>
    <w:basedOn w:val="Normal"/>
    <w:next w:val="Normal"/>
    <w:link w:val="TitleChar"/>
    <w:uiPriority w:val="10"/>
    <w:qFormat/>
    <w:rsid w:val="00E66D8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66D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6D87"/>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66D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6D87"/>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66D87"/>
    <w:rPr>
      <w:i/>
      <w:iCs/>
      <w:color w:val="404040" w:themeColor="text1" w:themeTint="BF"/>
    </w:rPr>
  </w:style>
  <w:style w:type="paragraph" w:styleId="ListParagraph">
    <w:name w:val="List Paragraph"/>
    <w:basedOn w:val="Normal"/>
    <w:uiPriority w:val="34"/>
    <w:qFormat/>
    <w:rsid w:val="00E66D87"/>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66D87"/>
    <w:rPr>
      <w:i/>
      <w:iCs/>
      <w:color w:val="0F4761" w:themeColor="accent1" w:themeShade="BF"/>
    </w:rPr>
  </w:style>
  <w:style w:type="paragraph" w:styleId="IntenseQuote">
    <w:name w:val="Intense Quote"/>
    <w:basedOn w:val="Normal"/>
    <w:next w:val="Normal"/>
    <w:link w:val="IntenseQuoteChar"/>
    <w:uiPriority w:val="30"/>
    <w:qFormat/>
    <w:rsid w:val="00E66D8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66D87"/>
    <w:rPr>
      <w:i/>
      <w:iCs/>
      <w:color w:val="0F4761" w:themeColor="accent1" w:themeShade="BF"/>
    </w:rPr>
  </w:style>
  <w:style w:type="character" w:styleId="IntenseReference">
    <w:name w:val="Intense Reference"/>
    <w:basedOn w:val="DefaultParagraphFont"/>
    <w:uiPriority w:val="32"/>
    <w:qFormat/>
    <w:rsid w:val="00E66D87"/>
    <w:rPr>
      <w:b/>
      <w:bCs/>
      <w:smallCaps/>
      <w:color w:val="0F4761" w:themeColor="accent1" w:themeShade="BF"/>
      <w:spacing w:val="5"/>
    </w:rPr>
  </w:style>
  <w:style w:type="paragraph" w:styleId="Header">
    <w:name w:val="header"/>
    <w:basedOn w:val="Normal"/>
    <w:link w:val="HeaderChar"/>
    <w:uiPriority w:val="99"/>
    <w:unhideWhenUsed/>
    <w:rsid w:val="00AA17B6"/>
    <w:pPr>
      <w:tabs>
        <w:tab w:val="center" w:pos="4513"/>
        <w:tab w:val="right" w:pos="9026"/>
      </w:tabs>
    </w:pPr>
  </w:style>
  <w:style w:type="character" w:customStyle="1" w:styleId="HeaderChar">
    <w:name w:val="Header Char"/>
    <w:basedOn w:val="DefaultParagraphFont"/>
    <w:link w:val="Header"/>
    <w:uiPriority w:val="99"/>
    <w:rsid w:val="00AA17B6"/>
    <w:rPr>
      <w:kern w:val="0"/>
      <w:sz w:val="22"/>
      <w:szCs w:val="22"/>
      <w14:ligatures w14:val="none"/>
    </w:rPr>
  </w:style>
  <w:style w:type="paragraph" w:styleId="Footer">
    <w:name w:val="footer"/>
    <w:basedOn w:val="Normal"/>
    <w:link w:val="FooterChar"/>
    <w:uiPriority w:val="99"/>
    <w:unhideWhenUsed/>
    <w:rsid w:val="00AA17B6"/>
    <w:pPr>
      <w:tabs>
        <w:tab w:val="center" w:pos="4513"/>
        <w:tab w:val="right" w:pos="9026"/>
      </w:tabs>
    </w:pPr>
  </w:style>
  <w:style w:type="character" w:customStyle="1" w:styleId="FooterChar">
    <w:name w:val="Footer Char"/>
    <w:basedOn w:val="DefaultParagraphFont"/>
    <w:link w:val="Footer"/>
    <w:uiPriority w:val="99"/>
    <w:rsid w:val="00AA17B6"/>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c15c9f3-89de-41f0-808e-0d6a6779343a" xsi:nil="true"/>
    <lcf76f155ced4ddcb4097134ff3c332f xmlns="2f116d5b-396f-4e4a-83ba-9442a2ac4a7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5C7039F-3F84-403F-A978-C14842DC1F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FBBDE37-F8A3-4301-9A43-397A98405EE9}">
  <ds:schemaRefs>
    <ds:schemaRef ds:uri="http://schemas.microsoft.com/sharepoint/v3/contenttype/forms"/>
  </ds:schemaRefs>
</ds:datastoreItem>
</file>

<file path=customXml/itemProps3.xml><?xml version="1.0" encoding="utf-8"?>
<ds:datastoreItem xmlns:ds="http://schemas.openxmlformats.org/officeDocument/2006/customXml" ds:itemID="{CAA8CF02-32CD-40AE-BA19-18D474A0E09B}">
  <ds:schemaRefs>
    <ds:schemaRef ds:uri="http://purl.org/dc/terms/"/>
    <ds:schemaRef ds:uri="http://purl.org/dc/elements/1.1/"/>
    <ds:schemaRef ds:uri="2f116d5b-396f-4e4a-83ba-9442a2ac4a70"/>
    <ds:schemaRef ds:uri="ac15c9f3-89de-41f0-808e-0d6a6779343a"/>
    <ds:schemaRef ds:uri="http://schemas.microsoft.com/office/2006/documentManagement/types"/>
    <ds:schemaRef ds:uri="http://www.w3.org/XML/1998/namespace"/>
    <ds:schemaRef ds:uri="http://schemas.microsoft.com/office/infopath/2007/PartnerControls"/>
    <ds:schemaRef ds:uri="http://schemas.openxmlformats.org/package/2006/metadata/core-properti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1080</TotalTime>
  <Pages>1</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Diocese Consortium</Company>
  <LinksUpToDate>false</LinksUpToDate>
  <CharactersWithSpaces>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Registrar</dc:creator>
  <cp:keywords/>
  <dc:description/>
  <cp:lastModifiedBy>Academic Registrar</cp:lastModifiedBy>
  <cp:revision>27</cp:revision>
  <dcterms:created xsi:type="dcterms:W3CDTF">2025-09-01T12:02:00Z</dcterms:created>
  <dcterms:modified xsi:type="dcterms:W3CDTF">2025-09-08T12:37:00Z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